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5C" w:rsidRDefault="00B33031" w:rsidP="00E275C0">
      <w:pPr>
        <w:pStyle w:val="1"/>
        <w:framePr w:w="10118" w:h="954" w:hRule="exact" w:wrap="none" w:vAnchor="page" w:hAnchor="page" w:x="1216" w:y="1171"/>
        <w:shd w:val="clear" w:color="auto" w:fill="auto"/>
        <w:spacing w:after="0"/>
        <w:ind w:left="5670" w:right="180" w:hanging="536"/>
      </w:pPr>
      <w:r>
        <w:t xml:space="preserve"> </w:t>
      </w:r>
      <w:r w:rsidR="00562580">
        <w:t>П</w:t>
      </w:r>
      <w:r>
        <w:t>остановлени</w:t>
      </w:r>
      <w:r w:rsidR="00562580">
        <w:t>е</w:t>
      </w:r>
      <w:r>
        <w:t xml:space="preserve"> </w:t>
      </w:r>
      <w:r w:rsidR="00FA3906">
        <w:t xml:space="preserve">правления  </w:t>
      </w:r>
    </w:p>
    <w:p w:rsidR="00FA3906" w:rsidRDefault="00FA3906" w:rsidP="00E275C0">
      <w:pPr>
        <w:pStyle w:val="1"/>
        <w:framePr w:w="10118" w:h="954" w:hRule="exact" w:wrap="none" w:vAnchor="page" w:hAnchor="page" w:x="1216" w:y="1171"/>
        <w:shd w:val="clear" w:color="auto" w:fill="auto"/>
        <w:spacing w:after="0"/>
        <w:ind w:left="5670" w:right="180" w:hanging="536"/>
      </w:pPr>
      <w:r>
        <w:t xml:space="preserve">РОР «Калужский Союз строителей» </w:t>
      </w:r>
    </w:p>
    <w:p w:rsidR="0039365C" w:rsidRDefault="00B33031" w:rsidP="00E275C0">
      <w:pPr>
        <w:pStyle w:val="20"/>
        <w:framePr w:w="10118" w:h="12256" w:hRule="exact" w:wrap="none" w:vAnchor="page" w:hAnchor="page" w:x="908" w:y="2461"/>
        <w:shd w:val="clear" w:color="auto" w:fill="auto"/>
        <w:spacing w:before="0" w:after="2" w:line="240" w:lineRule="exact"/>
        <w:ind w:left="3460"/>
      </w:pPr>
      <w:r>
        <w:t>ПОЛОЖЕНИЕ</w:t>
      </w:r>
    </w:p>
    <w:p w:rsidR="0039365C" w:rsidRDefault="00B33031" w:rsidP="00E275C0">
      <w:pPr>
        <w:pStyle w:val="20"/>
        <w:framePr w:w="10118" w:h="12256" w:hRule="exact" w:wrap="none" w:vAnchor="page" w:hAnchor="page" w:x="908" w:y="2461"/>
        <w:shd w:val="clear" w:color="auto" w:fill="auto"/>
        <w:spacing w:before="0" w:after="261" w:line="240" w:lineRule="exact"/>
        <w:ind w:left="100"/>
        <w:jc w:val="both"/>
      </w:pPr>
      <w:r>
        <w:rPr>
          <w:rStyle w:val="21"/>
        </w:rPr>
        <w:t xml:space="preserve">О нагрудном знаке </w:t>
      </w:r>
      <w:r>
        <w:t>«Ветеран строительного комплекса Калужской области»</w:t>
      </w:r>
    </w:p>
    <w:p w:rsidR="0039365C" w:rsidRDefault="00B33031" w:rsidP="00E275C0">
      <w:pPr>
        <w:pStyle w:val="1"/>
        <w:framePr w:w="10118" w:h="12256" w:hRule="exact" w:wrap="none" w:vAnchor="page" w:hAnchor="page" w:x="908" w:y="2461"/>
        <w:shd w:val="clear" w:color="auto" w:fill="auto"/>
        <w:spacing w:after="0"/>
        <w:ind w:left="100" w:right="500" w:firstLine="0"/>
        <w:jc w:val="both"/>
      </w:pPr>
      <w:r>
        <w:t xml:space="preserve">1. Знаком «Ветеран строительного комплекса Калужской области» награждается высококвалифицированные работники предприятий, объединений, организаций и учреждений строительства, промышленности строительных материалов, строительной индустрии, проектных, научных и учебных заведений строительной отрасли проработавшие не менее </w:t>
      </w:r>
      <w:r>
        <w:rPr>
          <w:rStyle w:val="a5"/>
        </w:rPr>
        <w:t xml:space="preserve">25 </w:t>
      </w:r>
      <w:r>
        <w:t>лет области строительства характеризующие по следующим показателям:</w:t>
      </w:r>
    </w:p>
    <w:p w:rsidR="0039365C" w:rsidRDefault="00B33031" w:rsidP="00E275C0">
      <w:pPr>
        <w:pStyle w:val="1"/>
        <w:framePr w:w="10118" w:h="12256" w:hRule="exact" w:wrap="none" w:vAnchor="page" w:hAnchor="page" w:x="908" w:y="2461"/>
        <w:numPr>
          <w:ilvl w:val="0"/>
          <w:numId w:val="1"/>
        </w:numPr>
        <w:shd w:val="clear" w:color="auto" w:fill="auto"/>
        <w:tabs>
          <w:tab w:val="left" w:pos="450"/>
        </w:tabs>
        <w:spacing w:after="0"/>
        <w:ind w:left="480" w:right="500"/>
        <w:jc w:val="both"/>
      </w:pPr>
      <w:r>
        <w:t>заслуги в области строительства, успешное выполнение заданий по проектированию, строительству и вводу в эксплуатацию с высоким качеством объектов и производственных мощностей;</w:t>
      </w:r>
    </w:p>
    <w:p w:rsidR="0039365C" w:rsidRDefault="00B33031" w:rsidP="00E275C0">
      <w:pPr>
        <w:pStyle w:val="1"/>
        <w:framePr w:w="10118" w:h="12256" w:hRule="exact" w:wrap="none" w:vAnchor="page" w:hAnchor="page" w:x="908" w:y="2461"/>
        <w:numPr>
          <w:ilvl w:val="0"/>
          <w:numId w:val="1"/>
        </w:numPr>
        <w:shd w:val="clear" w:color="auto" w:fill="auto"/>
        <w:tabs>
          <w:tab w:val="left" w:pos="450"/>
        </w:tabs>
        <w:spacing w:after="0"/>
        <w:ind w:left="480" w:right="500"/>
        <w:jc w:val="both"/>
      </w:pPr>
      <w:r>
        <w:t>заслуги в области подготовки кадров специалистов и квалифицированных рабочих для строительного комплекса Калужской области.</w:t>
      </w:r>
    </w:p>
    <w:p w:rsidR="0039365C" w:rsidRDefault="00B33031" w:rsidP="00E275C0">
      <w:pPr>
        <w:pStyle w:val="1"/>
        <w:framePr w:w="10118" w:h="12256" w:hRule="exact" w:wrap="none" w:vAnchor="page" w:hAnchor="page" w:x="908" w:y="2461"/>
        <w:numPr>
          <w:ilvl w:val="0"/>
          <w:numId w:val="2"/>
        </w:numPr>
        <w:shd w:val="clear" w:color="auto" w:fill="auto"/>
        <w:tabs>
          <w:tab w:val="left" w:pos="474"/>
        </w:tabs>
        <w:spacing w:after="0"/>
        <w:ind w:left="100" w:right="500" w:firstLine="0"/>
        <w:jc w:val="both"/>
      </w:pPr>
      <w:r>
        <w:t>Награждение нагрудным знаком «Ветеран строительного комплекса Калужской области» производится постановлением Калужского регионального Союза строителей по ходатайству руководителей и коллективов предприятий, объединений. Организаций и учреждений строительного комплекса независимо от форм собственности по согласованию с Профсоюзом работников строительства и промстройматериалов.</w:t>
      </w:r>
    </w:p>
    <w:p w:rsidR="0039365C" w:rsidRDefault="00B33031" w:rsidP="00E275C0">
      <w:pPr>
        <w:pStyle w:val="1"/>
        <w:framePr w:w="10118" w:h="12256" w:hRule="exact" w:wrap="none" w:vAnchor="page" w:hAnchor="page" w:x="908" w:y="2461"/>
        <w:shd w:val="clear" w:color="auto" w:fill="auto"/>
        <w:spacing w:after="0"/>
        <w:ind w:left="100" w:right="500" w:firstLine="0"/>
        <w:jc w:val="both"/>
      </w:pPr>
      <w:r>
        <w:t>Нагрудным знаком «Ветеран строительного комплекса Калужской области» награждаются работники имеющие стаж работы в организации,</w:t>
      </w:r>
      <w:r w:rsidR="0059018C">
        <w:t xml:space="preserve"> </w:t>
      </w:r>
      <w:r>
        <w:t xml:space="preserve">представляющей материалы к награждению не менее </w:t>
      </w:r>
      <w:r>
        <w:rPr>
          <w:rStyle w:val="a5"/>
        </w:rPr>
        <w:t>5-и лет.</w:t>
      </w:r>
    </w:p>
    <w:p w:rsidR="0039365C" w:rsidRDefault="00B33031" w:rsidP="00E275C0">
      <w:pPr>
        <w:pStyle w:val="1"/>
        <w:framePr w:w="10118" w:h="12256" w:hRule="exact" w:wrap="none" w:vAnchor="page" w:hAnchor="page" w:x="908" w:y="2461"/>
        <w:shd w:val="clear" w:color="auto" w:fill="auto"/>
        <w:spacing w:after="0"/>
        <w:ind w:left="100" w:right="500" w:firstLine="0"/>
        <w:jc w:val="both"/>
      </w:pPr>
      <w:r>
        <w:t>Нагрудный знак «Ветеран строительного комплекса Калужской области» носится На правой стороне груди и располагается ниже государственных наград Российской Федерации.</w:t>
      </w:r>
    </w:p>
    <w:p w:rsidR="0039365C" w:rsidRDefault="00B33031" w:rsidP="00E275C0">
      <w:pPr>
        <w:pStyle w:val="1"/>
        <w:framePr w:w="10118" w:h="12256" w:hRule="exact" w:wrap="none" w:vAnchor="page" w:hAnchor="page" w:x="908" w:y="2461"/>
        <w:numPr>
          <w:ilvl w:val="0"/>
          <w:numId w:val="2"/>
        </w:numPr>
        <w:shd w:val="clear" w:color="auto" w:fill="auto"/>
        <w:tabs>
          <w:tab w:val="left" w:pos="431"/>
        </w:tabs>
        <w:spacing w:after="0"/>
        <w:ind w:left="100" w:right="500" w:firstLine="0"/>
        <w:jc w:val="both"/>
      </w:pPr>
      <w:r>
        <w:t>Награжденному одновременно с вручением нагрудного знака «Ветеран строительного комплекса Калужской области» выдается удостоверение и диплом установленного образца. Вручается ценный подарок, за счет средств предприятия, организации, учреждения, возбудившего ходатайство о награждении.</w:t>
      </w:r>
    </w:p>
    <w:p w:rsidR="0039365C" w:rsidRDefault="00B33031" w:rsidP="00E275C0">
      <w:pPr>
        <w:pStyle w:val="1"/>
        <w:framePr w:w="10118" w:h="12256" w:hRule="exact" w:wrap="none" w:vAnchor="page" w:hAnchor="page" w:x="908" w:y="2461"/>
        <w:numPr>
          <w:ilvl w:val="0"/>
          <w:numId w:val="2"/>
        </w:numPr>
        <w:shd w:val="clear" w:color="auto" w:fill="auto"/>
        <w:tabs>
          <w:tab w:val="left" w:pos="422"/>
        </w:tabs>
        <w:spacing w:after="0"/>
        <w:ind w:left="100" w:right="500" w:firstLine="0"/>
        <w:jc w:val="both"/>
      </w:pPr>
      <w:r>
        <w:t>Вручение знака «Ветеран строительного комплекса Калужской области» проводится в торжественной ч обстановке, в трудовом коллективе, где работает награжденный.</w:t>
      </w:r>
    </w:p>
    <w:p w:rsidR="0039365C" w:rsidRDefault="00B33031" w:rsidP="00E275C0">
      <w:pPr>
        <w:pStyle w:val="1"/>
        <w:framePr w:w="10118" w:h="12256" w:hRule="exact" w:wrap="none" w:vAnchor="page" w:hAnchor="page" w:x="908" w:y="2461"/>
        <w:numPr>
          <w:ilvl w:val="0"/>
          <w:numId w:val="2"/>
        </w:numPr>
        <w:shd w:val="clear" w:color="auto" w:fill="auto"/>
        <w:tabs>
          <w:tab w:val="left" w:pos="398"/>
        </w:tabs>
        <w:spacing w:after="0"/>
        <w:ind w:left="100" w:right="500" w:firstLine="0"/>
        <w:jc w:val="both"/>
      </w:pPr>
      <w:r>
        <w:t>Постановление о награждении нагрудным знаком «Ветеран строительного комплекса Калужской области» публикуется в газете «Калужский строитель»</w:t>
      </w:r>
    </w:p>
    <w:p w:rsidR="00FA3906" w:rsidRDefault="00FA3906" w:rsidP="00E275C0">
      <w:pPr>
        <w:pStyle w:val="1"/>
        <w:framePr w:w="10118" w:h="12256" w:hRule="exact" w:wrap="none" w:vAnchor="page" w:hAnchor="page" w:x="908" w:y="2461"/>
        <w:shd w:val="clear" w:color="auto" w:fill="auto"/>
        <w:tabs>
          <w:tab w:val="left" w:pos="398"/>
        </w:tabs>
        <w:spacing w:after="0"/>
        <w:ind w:right="500" w:firstLine="0"/>
        <w:jc w:val="both"/>
      </w:pPr>
    </w:p>
    <w:p w:rsidR="00FA3906" w:rsidRDefault="00FA3906" w:rsidP="00E275C0">
      <w:pPr>
        <w:pStyle w:val="1"/>
        <w:framePr w:w="10118" w:h="12256" w:hRule="exact" w:wrap="none" w:vAnchor="page" w:hAnchor="page" w:x="908" w:y="2461"/>
        <w:shd w:val="clear" w:color="auto" w:fill="auto"/>
        <w:tabs>
          <w:tab w:val="left" w:pos="398"/>
        </w:tabs>
        <w:spacing w:after="0"/>
        <w:ind w:right="500" w:firstLine="0"/>
        <w:jc w:val="both"/>
      </w:pPr>
    </w:p>
    <w:p w:rsidR="00E275C0" w:rsidRDefault="00E275C0" w:rsidP="00E275C0">
      <w:pPr>
        <w:pStyle w:val="1"/>
        <w:framePr w:w="10118" w:h="12256" w:hRule="exact" w:wrap="none" w:vAnchor="page" w:hAnchor="page" w:x="908" w:y="2461"/>
        <w:shd w:val="clear" w:color="auto" w:fill="auto"/>
        <w:tabs>
          <w:tab w:val="left" w:pos="398"/>
        </w:tabs>
        <w:spacing w:after="0"/>
        <w:ind w:right="500" w:firstLine="0"/>
        <w:jc w:val="both"/>
      </w:pPr>
    </w:p>
    <w:p w:rsidR="00FA3906" w:rsidRDefault="00FA3906" w:rsidP="00E275C0">
      <w:pPr>
        <w:framePr w:w="10118" w:h="12256" w:hRule="exact" w:wrap="none" w:vAnchor="page" w:hAnchor="page" w:x="908" w:y="2461"/>
      </w:pPr>
      <w:r>
        <w:t>Президент</w:t>
      </w:r>
    </w:p>
    <w:p w:rsidR="00FA3906" w:rsidRDefault="00FA3906" w:rsidP="00E275C0">
      <w:pPr>
        <w:framePr w:w="10118" w:h="12256" w:hRule="exact" w:wrap="none" w:vAnchor="page" w:hAnchor="page" w:x="908" w:y="2461"/>
      </w:pPr>
      <w:r>
        <w:t>РОР «Калужский Союз строителей»                        Н.И. Алмазов</w:t>
      </w:r>
    </w:p>
    <w:p w:rsidR="00FA3906" w:rsidRDefault="00FA3906" w:rsidP="00E275C0">
      <w:pPr>
        <w:pStyle w:val="1"/>
        <w:framePr w:w="10118" w:h="12256" w:hRule="exact" w:wrap="none" w:vAnchor="page" w:hAnchor="page" w:x="908" w:y="2461"/>
        <w:shd w:val="clear" w:color="auto" w:fill="auto"/>
        <w:tabs>
          <w:tab w:val="left" w:pos="398"/>
        </w:tabs>
        <w:spacing w:after="0"/>
        <w:ind w:right="500" w:firstLine="0"/>
        <w:jc w:val="both"/>
      </w:pPr>
    </w:p>
    <w:p w:rsidR="0039365C" w:rsidRDefault="0039365C">
      <w:pPr>
        <w:rPr>
          <w:sz w:val="2"/>
          <w:szCs w:val="2"/>
        </w:rPr>
      </w:pPr>
    </w:p>
    <w:sectPr w:rsidR="0039365C" w:rsidSect="0039365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47" w:rsidRDefault="002C2247" w:rsidP="0039365C">
      <w:r>
        <w:separator/>
      </w:r>
    </w:p>
  </w:endnote>
  <w:endnote w:type="continuationSeparator" w:id="1">
    <w:p w:rsidR="002C2247" w:rsidRDefault="002C2247" w:rsidP="0039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47" w:rsidRDefault="002C2247"/>
  </w:footnote>
  <w:footnote w:type="continuationSeparator" w:id="1">
    <w:p w:rsidR="002C2247" w:rsidRDefault="002C22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670"/>
    <w:multiLevelType w:val="multilevel"/>
    <w:tmpl w:val="CC902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211F6"/>
    <w:multiLevelType w:val="multilevel"/>
    <w:tmpl w:val="791E06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9365C"/>
    <w:rsid w:val="00127991"/>
    <w:rsid w:val="002C2247"/>
    <w:rsid w:val="0030559C"/>
    <w:rsid w:val="0039365C"/>
    <w:rsid w:val="00562580"/>
    <w:rsid w:val="0059018C"/>
    <w:rsid w:val="00652EEF"/>
    <w:rsid w:val="00772001"/>
    <w:rsid w:val="00B33031"/>
    <w:rsid w:val="00C35336"/>
    <w:rsid w:val="00C52EEC"/>
    <w:rsid w:val="00E275C0"/>
    <w:rsid w:val="00FA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6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365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93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2">
    <w:name w:val="Основной текст (2)_"/>
    <w:basedOn w:val="a0"/>
    <w:link w:val="20"/>
    <w:rsid w:val="00393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1">
    <w:name w:val="Основной текст (2) + Не полужирный"/>
    <w:basedOn w:val="2"/>
    <w:rsid w:val="0039365C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Полужирный"/>
    <w:basedOn w:val="a4"/>
    <w:rsid w:val="0039365C"/>
    <w:rPr>
      <w:b/>
      <w:bCs/>
      <w:color w:val="00000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4"/>
    <w:rsid w:val="0039365C"/>
    <w:pPr>
      <w:shd w:val="clear" w:color="auto" w:fill="FFFFFF"/>
      <w:spacing w:after="840" w:line="298" w:lineRule="exact"/>
      <w:ind w:hanging="380"/>
    </w:pPr>
    <w:rPr>
      <w:rFonts w:ascii="Times New Roman" w:eastAsia="Times New Roman" w:hAnsi="Times New Roman" w:cs="Times New Roman"/>
      <w:spacing w:val="-1"/>
    </w:rPr>
  </w:style>
  <w:style w:type="paragraph" w:customStyle="1" w:styleId="20">
    <w:name w:val="Основной текст (2)"/>
    <w:basedOn w:val="a"/>
    <w:link w:val="2"/>
    <w:rsid w:val="0039365C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b/>
      <w:bCs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7</cp:revision>
  <cp:lastPrinted>2018-09-06T10:35:00Z</cp:lastPrinted>
  <dcterms:created xsi:type="dcterms:W3CDTF">2014-11-12T13:02:00Z</dcterms:created>
  <dcterms:modified xsi:type="dcterms:W3CDTF">2021-02-16T09:55:00Z</dcterms:modified>
</cp:coreProperties>
</file>